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77" w:rsidRDefault="008E0D77" w:rsidP="008E0D77">
      <w:pPr>
        <w:pStyle w:val="Ttulo"/>
        <w:rPr>
          <w:rFonts w:ascii="Arial" w:hAnsi="Arial" w:cs="Arial"/>
          <w:color w:val="000000"/>
          <w:sz w:val="22"/>
          <w:szCs w:val="22"/>
        </w:rPr>
      </w:pPr>
    </w:p>
    <w:p w:rsidR="008E0D77" w:rsidRDefault="008E0D77" w:rsidP="008E0D77">
      <w:pPr>
        <w:pStyle w:val="Ttul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62230</wp:posOffset>
            </wp:positionV>
            <wp:extent cx="821690" cy="956310"/>
            <wp:effectExtent l="19050" t="0" r="0" b="0"/>
            <wp:wrapSquare wrapText="bothSides"/>
            <wp:docPr id="2" name="Imagem 2" descr="bras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brasã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D77" w:rsidRPr="00E400A5" w:rsidRDefault="008E0D77" w:rsidP="008E0D77">
      <w:pPr>
        <w:pStyle w:val="Ttulo"/>
        <w:rPr>
          <w:rFonts w:ascii="Century" w:hAnsi="Century" w:cs="Arial"/>
          <w:color w:val="000000"/>
          <w:sz w:val="22"/>
          <w:szCs w:val="22"/>
        </w:rPr>
      </w:pPr>
      <w:r w:rsidRPr="00E400A5">
        <w:rPr>
          <w:rFonts w:ascii="Century" w:hAnsi="Century" w:cs="Arial"/>
          <w:color w:val="000000"/>
          <w:sz w:val="22"/>
          <w:szCs w:val="22"/>
        </w:rPr>
        <w:t>PREFEITURA MUNICIPAL DE ESTIVA</w:t>
      </w:r>
    </w:p>
    <w:p w:rsidR="008E0D77" w:rsidRPr="00E400A5" w:rsidRDefault="008E0D77" w:rsidP="008E0D77">
      <w:pPr>
        <w:pStyle w:val="Recuodecorpodetexto2"/>
        <w:ind w:left="0"/>
        <w:jc w:val="center"/>
        <w:rPr>
          <w:rFonts w:ascii="Century" w:hAnsi="Century"/>
          <w:sz w:val="28"/>
        </w:rPr>
      </w:pPr>
      <w:r w:rsidRPr="00E400A5">
        <w:rPr>
          <w:rFonts w:ascii="Century" w:hAnsi="Century" w:cs="Arial"/>
          <w:bCs/>
          <w:color w:val="000000"/>
          <w:sz w:val="20"/>
        </w:rPr>
        <w:t>Estado de Minas Gerais</w:t>
      </w:r>
    </w:p>
    <w:p w:rsidR="008E0D77" w:rsidRDefault="008E0D77" w:rsidP="008E0D77">
      <w:pPr>
        <w:pStyle w:val="Recuodecorpodetexto2"/>
        <w:ind w:left="0"/>
        <w:rPr>
          <w:sz w:val="28"/>
        </w:rPr>
      </w:pPr>
    </w:p>
    <w:p w:rsidR="008E0D77" w:rsidRPr="005D0050" w:rsidRDefault="008E0D77" w:rsidP="008E0D77">
      <w:pPr>
        <w:pStyle w:val="Recuodecorpodetexto2"/>
        <w:ind w:left="0"/>
        <w:jc w:val="center"/>
        <w:rPr>
          <w:b/>
          <w:sz w:val="28"/>
        </w:rPr>
      </w:pPr>
      <w:r>
        <w:rPr>
          <w:b/>
          <w:sz w:val="28"/>
        </w:rPr>
        <w:t>Setor de compras e Licitações</w:t>
      </w:r>
    </w:p>
    <w:p w:rsidR="008E0D77" w:rsidRDefault="008E0D77" w:rsidP="008E0D77">
      <w:pPr>
        <w:pStyle w:val="Recuodecorpodetexto2"/>
        <w:ind w:left="0"/>
        <w:rPr>
          <w:sz w:val="28"/>
        </w:rPr>
      </w:pPr>
    </w:p>
    <w:p w:rsidR="008E0D77" w:rsidRDefault="008E0D77" w:rsidP="008E0D77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F81DAF" w:rsidRPr="008E0D77" w:rsidRDefault="008E0D77" w:rsidP="00F81D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D77">
        <w:rPr>
          <w:rFonts w:ascii="Times New Roman" w:hAnsi="Times New Roman" w:cs="Times New Roman"/>
          <w:b/>
          <w:sz w:val="24"/>
          <w:szCs w:val="24"/>
        </w:rPr>
        <w:t>AVISO DE RETIFICAÇÃO E PRORROGAÇÃO DE LICITAÇÃO -MODALIDADE – PREGÃO PRESENCIAL</w:t>
      </w:r>
    </w:p>
    <w:p w:rsidR="00F81DAF" w:rsidRPr="008E0D77" w:rsidRDefault="00F81DAF" w:rsidP="00F81D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DAF" w:rsidRPr="008E0D77" w:rsidRDefault="0043285E" w:rsidP="008E0D7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0D77">
        <w:rPr>
          <w:rFonts w:ascii="Times New Roman" w:hAnsi="Times New Roman" w:cs="Times New Roman"/>
          <w:b/>
          <w:sz w:val="24"/>
          <w:szCs w:val="24"/>
          <w:u w:val="single"/>
        </w:rPr>
        <w:t>PREGÃO PRESENCIAL N º 009/2015</w:t>
      </w:r>
      <w:r w:rsidR="00F81DAF" w:rsidRPr="008E0D77">
        <w:rPr>
          <w:rFonts w:ascii="Times New Roman" w:hAnsi="Times New Roman" w:cs="Times New Roman"/>
          <w:b/>
          <w:sz w:val="24"/>
          <w:szCs w:val="24"/>
          <w:u w:val="single"/>
        </w:rPr>
        <w:t xml:space="preserve"> - PROCESSO N º </w:t>
      </w:r>
      <w:r w:rsidRPr="008E0D77">
        <w:rPr>
          <w:rFonts w:ascii="Times New Roman" w:hAnsi="Times New Roman" w:cs="Times New Roman"/>
          <w:b/>
          <w:sz w:val="24"/>
          <w:szCs w:val="24"/>
          <w:u w:val="single"/>
        </w:rPr>
        <w:t>29/2015</w:t>
      </w:r>
    </w:p>
    <w:p w:rsidR="00F81DAF" w:rsidRPr="008E0D77" w:rsidRDefault="00F81DAF" w:rsidP="00F81D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DAF" w:rsidRPr="008E0D77" w:rsidRDefault="00F81DAF" w:rsidP="00F81DAF">
      <w:pPr>
        <w:rPr>
          <w:rFonts w:ascii="Times New Roman" w:hAnsi="Times New Roman" w:cs="Times New Roman"/>
          <w:sz w:val="24"/>
          <w:szCs w:val="24"/>
        </w:rPr>
      </w:pPr>
      <w:r w:rsidRPr="008E0D77">
        <w:rPr>
          <w:rFonts w:ascii="Times New Roman" w:hAnsi="Times New Roman" w:cs="Times New Roman"/>
          <w:sz w:val="24"/>
          <w:szCs w:val="24"/>
        </w:rPr>
        <w:t xml:space="preserve">A Pregoeira do Município de </w:t>
      </w:r>
      <w:proofErr w:type="spellStart"/>
      <w:r w:rsidRPr="008E0D77">
        <w:rPr>
          <w:rFonts w:ascii="Times New Roman" w:hAnsi="Times New Roman" w:cs="Times New Roman"/>
          <w:sz w:val="24"/>
          <w:szCs w:val="24"/>
        </w:rPr>
        <w:t>Estiva-MG</w:t>
      </w:r>
      <w:proofErr w:type="spellEnd"/>
      <w:r w:rsidRPr="008E0D77">
        <w:rPr>
          <w:rFonts w:ascii="Times New Roman" w:hAnsi="Times New Roman" w:cs="Times New Roman"/>
          <w:sz w:val="24"/>
          <w:szCs w:val="24"/>
        </w:rPr>
        <w:t xml:space="preserve">, através da Comissão Permanente de Licitação, torna público para conhecimento dos interessados, a RETIFICAÇÃO DO EDITAL, na modalidade Pregão Presencial, que tem por objeto </w:t>
      </w:r>
      <w:r w:rsidRPr="008E0D77">
        <w:rPr>
          <w:rFonts w:ascii="Times New Roman" w:hAnsi="Times New Roman" w:cs="Times New Roman"/>
          <w:b/>
          <w:sz w:val="24"/>
          <w:szCs w:val="24"/>
        </w:rPr>
        <w:t xml:space="preserve">a aquisição de </w:t>
      </w:r>
      <w:r w:rsidR="0043285E" w:rsidRPr="008E0D77">
        <w:rPr>
          <w:rFonts w:ascii="Times New Roman" w:hAnsi="Times New Roman" w:cs="Times New Roman"/>
          <w:b/>
          <w:sz w:val="24"/>
          <w:szCs w:val="24"/>
        </w:rPr>
        <w:t xml:space="preserve">um rolo </w:t>
      </w:r>
      <w:proofErr w:type="spellStart"/>
      <w:r w:rsidR="0043285E" w:rsidRPr="008E0D77">
        <w:rPr>
          <w:rFonts w:ascii="Times New Roman" w:hAnsi="Times New Roman" w:cs="Times New Roman"/>
          <w:b/>
          <w:sz w:val="24"/>
          <w:szCs w:val="24"/>
        </w:rPr>
        <w:t>compactor</w:t>
      </w:r>
      <w:proofErr w:type="spellEnd"/>
      <w:r w:rsidR="0043285E" w:rsidRPr="008E0D77">
        <w:rPr>
          <w:rFonts w:ascii="Times New Roman" w:hAnsi="Times New Roman" w:cs="Times New Roman"/>
          <w:b/>
          <w:sz w:val="24"/>
          <w:szCs w:val="24"/>
        </w:rPr>
        <w:t xml:space="preserve"> com potência mínima de 125HP</w:t>
      </w:r>
      <w:r w:rsidR="008E0D77">
        <w:rPr>
          <w:rFonts w:ascii="Times New Roman" w:hAnsi="Times New Roman" w:cs="Times New Roman"/>
          <w:sz w:val="24"/>
          <w:szCs w:val="24"/>
        </w:rPr>
        <w:t>.</w:t>
      </w:r>
    </w:p>
    <w:p w:rsidR="0043285E" w:rsidRPr="008E0D77" w:rsidRDefault="0043285E" w:rsidP="00F81DAF">
      <w:pPr>
        <w:ind w:firstLine="0"/>
        <w:rPr>
          <w:rFonts w:ascii="Times New Roman" w:hAnsi="Times New Roman" w:cs="Times New Roman"/>
          <w:b/>
          <w:i/>
          <w:sz w:val="24"/>
          <w:szCs w:val="24"/>
        </w:rPr>
      </w:pPr>
    </w:p>
    <w:p w:rsidR="00F81DAF" w:rsidRPr="008E0D77" w:rsidRDefault="00F81DAF" w:rsidP="00F81DAF">
      <w:pPr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8E0D77">
        <w:rPr>
          <w:rFonts w:ascii="Times New Roman" w:hAnsi="Times New Roman" w:cs="Times New Roman"/>
          <w:b/>
          <w:i/>
          <w:sz w:val="24"/>
          <w:szCs w:val="24"/>
        </w:rPr>
        <w:t>Onde se lê</w:t>
      </w:r>
      <w:r w:rsidR="0043285E" w:rsidRPr="008E0D77">
        <w:rPr>
          <w:rFonts w:ascii="Times New Roman" w:hAnsi="Times New Roman" w:cs="Times New Roman"/>
          <w:i/>
          <w:sz w:val="24"/>
          <w:szCs w:val="24"/>
        </w:rPr>
        <w:t>: Anexo I - Item</w:t>
      </w:r>
    </w:p>
    <w:p w:rsidR="00F81DAF" w:rsidRPr="008E0D77" w:rsidRDefault="00F81DAF" w:rsidP="00F81DAF">
      <w:pPr>
        <w:ind w:firstLine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9498"/>
      </w:tblGrid>
      <w:tr w:rsidR="0043285E" w:rsidRPr="008E0D77" w:rsidTr="0043285E">
        <w:trPr>
          <w:trHeight w:val="630"/>
        </w:trPr>
        <w:tc>
          <w:tcPr>
            <w:tcW w:w="637" w:type="dxa"/>
            <w:shd w:val="clear" w:color="auto" w:fill="auto"/>
            <w:noWrap/>
            <w:vAlign w:val="bottom"/>
            <w:hideMark/>
          </w:tcPr>
          <w:p w:rsidR="0043285E" w:rsidRPr="008E0D77" w:rsidRDefault="008E0D77" w:rsidP="008E0D77">
            <w:pPr>
              <w:ind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</w:t>
            </w:r>
          </w:p>
        </w:tc>
        <w:tc>
          <w:tcPr>
            <w:tcW w:w="9498" w:type="dxa"/>
          </w:tcPr>
          <w:p w:rsidR="0043285E" w:rsidRPr="008E0D77" w:rsidRDefault="0043285E" w:rsidP="0043285E">
            <w:pPr>
              <w:widowControl w:val="0"/>
              <w:spacing w:line="240" w:lineRule="atLeast"/>
              <w:rPr>
                <w:b/>
                <w:bCs/>
                <w:i/>
                <w:sz w:val="24"/>
                <w:szCs w:val="24"/>
                <w:u w:val="single"/>
              </w:rPr>
            </w:pPr>
            <w:r w:rsidRPr="008E0D77">
              <w:rPr>
                <w:b/>
                <w:bCs/>
                <w:i/>
                <w:sz w:val="24"/>
                <w:szCs w:val="24"/>
                <w:u w:val="single"/>
              </w:rPr>
              <w:t>ROLO COMPACTADOR COM</w:t>
            </w:r>
            <w:proofErr w:type="gramStart"/>
            <w:r w:rsidRPr="008E0D77">
              <w:rPr>
                <w:b/>
                <w:bCs/>
                <w:i/>
                <w:sz w:val="24"/>
                <w:szCs w:val="24"/>
                <w:u w:val="single"/>
              </w:rPr>
              <w:t xml:space="preserve">  </w:t>
            </w:r>
            <w:proofErr w:type="gramEnd"/>
            <w:r w:rsidRPr="008E0D77">
              <w:rPr>
                <w:b/>
                <w:bCs/>
                <w:i/>
                <w:sz w:val="24"/>
                <w:szCs w:val="24"/>
                <w:u w:val="single"/>
              </w:rPr>
              <w:t>AS SEGUINTES ESPECIFICAÇÕES MÍNIMAS:</w:t>
            </w:r>
          </w:p>
          <w:p w:rsidR="0043285E" w:rsidRPr="008E0D77" w:rsidRDefault="0043285E" w:rsidP="0043285E">
            <w:pPr>
              <w:widowControl w:val="0"/>
              <w:spacing w:line="240" w:lineRule="atLeast"/>
              <w:rPr>
                <w:b/>
                <w:bCs/>
                <w:i/>
                <w:sz w:val="24"/>
                <w:szCs w:val="24"/>
                <w:u w:val="single"/>
              </w:rPr>
            </w:pPr>
          </w:p>
          <w:p w:rsidR="0043285E" w:rsidRPr="008E0D77" w:rsidRDefault="0043285E" w:rsidP="0043285E">
            <w:pPr>
              <w:widowControl w:val="0"/>
              <w:spacing w:line="240" w:lineRule="atLeast"/>
              <w:rPr>
                <w:b/>
                <w:bCs/>
                <w:sz w:val="24"/>
                <w:szCs w:val="24"/>
              </w:rPr>
            </w:pPr>
            <w:r w:rsidRPr="008E0D77">
              <w:rPr>
                <w:b/>
                <w:bCs/>
                <w:sz w:val="24"/>
                <w:szCs w:val="24"/>
              </w:rPr>
              <w:t xml:space="preserve">Equipamento novo de fábrica; Zero hora,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autotraciona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 a pulsa; acionamento por motor a diesel turbo-alimentado; potência de 150 HP a 2.200 </w:t>
            </w:r>
            <w:proofErr w:type="spellStart"/>
            <w:proofErr w:type="gramStart"/>
            <w:r w:rsidRPr="008E0D77">
              <w:rPr>
                <w:b/>
                <w:bCs/>
                <w:sz w:val="24"/>
                <w:szCs w:val="24"/>
              </w:rPr>
              <w:t>rpm</w:t>
            </w:r>
            <w:proofErr w:type="spellEnd"/>
            <w:proofErr w:type="gramEnd"/>
            <w:r w:rsidRPr="008E0D77">
              <w:rPr>
                <w:b/>
                <w:bCs/>
                <w:sz w:val="24"/>
                <w:szCs w:val="24"/>
              </w:rPr>
              <w:t xml:space="preserve">; com 04 cilindros; quatro tempos; injeção direta; tração nas rodas e no cilindro; peso operacional 12.000Kg; peso estático do cilindro dianteiro 7.700KG; tipo pata curta; freqüência de vibração de 1800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vpm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, 30hz; amplitude nominal alta de 1,7 mm; amplitude de 280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kn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; força centrifuga de baixa amplitude de 190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Kn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; freqüência de amplitude alta de 30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hz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; (29.571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Kgf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) ; freqüência de amplitude baixa de 35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hz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; transmissão e direção hidrostática; plataforma operacional isolada das vibrações do chassi; freio de serviço com acionamento hidráulico frente e ré; freio de segurança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multi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 disco no eixo traseiro; chassi articulado e oscilante; sistema elétrico 24 volts; cabine fechada, equipada com ar condicionado; distância mínima do solo de 417 mm; raspadores do cilindro; tomada rápida de pressão; autopropulsado de tambor metálico; dupla tração, no tambor nas rodas traseiras; velocidade de operação 4,0 km/h; subida de rampa com vibração de 45%; Ângulo de subida acessível 40 G; faixa de compactação, largura de 2.130 mm; espelhos retrovisores; internos e externos; cabine fechada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Rops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Fops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 com ar condicionado; luz de direção; 02 faróis de avante 02 faróis de ré; alarme de ré; buzina; indicador do sistema hidráulico; voltímetro; tanque de combustível de 280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Lts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 indicador de temperatura do motor; cinto de segurança e demais equipamento padrão de fábrica; dimensões: comprimentos de 6.500 mm; altura de 2900mm; largura de 2.300mm.</w:t>
            </w:r>
          </w:p>
          <w:p w:rsidR="0043285E" w:rsidRPr="008E0D77" w:rsidRDefault="0043285E" w:rsidP="00597B5D">
            <w:pPr>
              <w:ind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F81DAF" w:rsidRDefault="00F81DAF" w:rsidP="00F81DAF">
      <w:pPr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BA34F9" w:rsidRDefault="00BA34F9" w:rsidP="00F81DAF">
      <w:pPr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BA34F9" w:rsidRDefault="00BA34F9" w:rsidP="00F81DAF">
      <w:pPr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BA34F9" w:rsidRPr="008E0D77" w:rsidRDefault="00BA34F9" w:rsidP="00F81DAF">
      <w:pPr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F81DAF" w:rsidRPr="008E0D77" w:rsidRDefault="00F81DAF" w:rsidP="00F81DAF">
      <w:pPr>
        <w:ind w:firstLine="0"/>
        <w:rPr>
          <w:rFonts w:ascii="Times New Roman" w:hAnsi="Times New Roman" w:cs="Times New Roman"/>
          <w:sz w:val="24"/>
          <w:szCs w:val="24"/>
        </w:rPr>
      </w:pPr>
      <w:r w:rsidRPr="008E0D77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Leia-se: </w:t>
      </w:r>
      <w:r w:rsidRPr="008E0D77">
        <w:rPr>
          <w:rFonts w:ascii="Times New Roman" w:hAnsi="Times New Roman" w:cs="Times New Roman"/>
          <w:i/>
          <w:sz w:val="24"/>
          <w:szCs w:val="24"/>
        </w:rPr>
        <w:t>Anexo I - Ite</w:t>
      </w:r>
      <w:r w:rsidR="0043285E" w:rsidRPr="008E0D77">
        <w:rPr>
          <w:rFonts w:ascii="Times New Roman" w:hAnsi="Times New Roman" w:cs="Times New Roman"/>
          <w:i/>
          <w:sz w:val="24"/>
          <w:szCs w:val="24"/>
        </w:rPr>
        <w:t>m</w:t>
      </w:r>
    </w:p>
    <w:tbl>
      <w:tblPr>
        <w:tblW w:w="1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9498"/>
        <w:gridCol w:w="9498"/>
      </w:tblGrid>
      <w:tr w:rsidR="0043285E" w:rsidRPr="008E0D77" w:rsidTr="0043285E">
        <w:trPr>
          <w:trHeight w:val="630"/>
        </w:trPr>
        <w:tc>
          <w:tcPr>
            <w:tcW w:w="637" w:type="dxa"/>
            <w:shd w:val="clear" w:color="auto" w:fill="auto"/>
            <w:noWrap/>
            <w:vAlign w:val="bottom"/>
            <w:hideMark/>
          </w:tcPr>
          <w:p w:rsidR="0043285E" w:rsidRPr="008E0D77" w:rsidRDefault="0043285E" w:rsidP="00597B5D">
            <w:pPr>
              <w:ind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0D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498" w:type="dxa"/>
          </w:tcPr>
          <w:p w:rsidR="0043285E" w:rsidRPr="008E0D77" w:rsidRDefault="0043285E" w:rsidP="002619AA">
            <w:pPr>
              <w:widowControl w:val="0"/>
              <w:spacing w:line="240" w:lineRule="atLeast"/>
              <w:rPr>
                <w:b/>
                <w:bCs/>
                <w:i/>
                <w:sz w:val="24"/>
                <w:szCs w:val="24"/>
                <w:u w:val="single"/>
              </w:rPr>
            </w:pPr>
            <w:r w:rsidRPr="008E0D77">
              <w:rPr>
                <w:b/>
                <w:bCs/>
                <w:i/>
                <w:sz w:val="24"/>
                <w:szCs w:val="24"/>
                <w:u w:val="single"/>
              </w:rPr>
              <w:t>ROLO COMPACTADOR COM</w:t>
            </w:r>
            <w:proofErr w:type="gramStart"/>
            <w:r w:rsidRPr="008E0D77">
              <w:rPr>
                <w:b/>
                <w:bCs/>
                <w:i/>
                <w:sz w:val="24"/>
                <w:szCs w:val="24"/>
                <w:u w:val="single"/>
              </w:rPr>
              <w:t xml:space="preserve">  </w:t>
            </w:r>
            <w:proofErr w:type="gramEnd"/>
            <w:r w:rsidRPr="008E0D77">
              <w:rPr>
                <w:b/>
                <w:bCs/>
                <w:i/>
                <w:sz w:val="24"/>
                <w:szCs w:val="24"/>
                <w:u w:val="single"/>
              </w:rPr>
              <w:t>AS SEGUINTES ESPECIFICAÇÕES MÍNIMAS:</w:t>
            </w:r>
          </w:p>
          <w:p w:rsidR="0043285E" w:rsidRPr="008E0D77" w:rsidRDefault="0043285E" w:rsidP="002619AA">
            <w:pPr>
              <w:widowControl w:val="0"/>
              <w:spacing w:line="240" w:lineRule="atLeast"/>
              <w:rPr>
                <w:b/>
                <w:bCs/>
                <w:i/>
                <w:sz w:val="24"/>
                <w:szCs w:val="24"/>
                <w:u w:val="single"/>
              </w:rPr>
            </w:pPr>
          </w:p>
          <w:p w:rsidR="0043285E" w:rsidRPr="008E0D77" w:rsidRDefault="0043285E" w:rsidP="002619AA">
            <w:pPr>
              <w:widowControl w:val="0"/>
              <w:spacing w:line="240" w:lineRule="atLeast"/>
              <w:rPr>
                <w:b/>
                <w:bCs/>
                <w:sz w:val="24"/>
                <w:szCs w:val="24"/>
              </w:rPr>
            </w:pPr>
            <w:r w:rsidRPr="008E0D77">
              <w:rPr>
                <w:b/>
                <w:bCs/>
                <w:sz w:val="24"/>
                <w:szCs w:val="24"/>
              </w:rPr>
              <w:t xml:space="preserve">Equipamento novo de fábrica; Zero hora,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autotraciona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 a pulsa; acionamento por motor a diesel turbo-alimentado; potência 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 xml:space="preserve">mínima 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 xml:space="preserve">de 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>125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 xml:space="preserve"> HP</w:t>
            </w:r>
            <w:r w:rsidRPr="008E0D77">
              <w:rPr>
                <w:b/>
                <w:bCs/>
                <w:sz w:val="24"/>
                <w:szCs w:val="24"/>
              </w:rPr>
              <w:t xml:space="preserve"> a 2.200 </w:t>
            </w:r>
            <w:proofErr w:type="spellStart"/>
            <w:proofErr w:type="gramStart"/>
            <w:r w:rsidRPr="008E0D77">
              <w:rPr>
                <w:b/>
                <w:bCs/>
                <w:sz w:val="24"/>
                <w:szCs w:val="24"/>
              </w:rPr>
              <w:t>rpm</w:t>
            </w:r>
            <w:proofErr w:type="spellEnd"/>
            <w:proofErr w:type="gramEnd"/>
            <w:r w:rsidRPr="008E0D77">
              <w:rPr>
                <w:b/>
                <w:bCs/>
                <w:sz w:val="24"/>
                <w:szCs w:val="24"/>
              </w:rPr>
              <w:t xml:space="preserve">; com </w:t>
            </w:r>
            <w:r w:rsidRPr="008E0D77">
              <w:rPr>
                <w:b/>
                <w:bCs/>
                <w:sz w:val="24"/>
                <w:szCs w:val="24"/>
              </w:rPr>
              <w:t xml:space="preserve"> 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>mínimo de</w:t>
            </w:r>
            <w:r w:rsidRPr="008E0D77">
              <w:rPr>
                <w:b/>
                <w:bCs/>
                <w:sz w:val="24"/>
                <w:szCs w:val="24"/>
              </w:rPr>
              <w:t xml:space="preserve"> </w:t>
            </w:r>
            <w:r w:rsidRPr="008E0D77">
              <w:rPr>
                <w:b/>
                <w:bCs/>
                <w:sz w:val="24"/>
                <w:szCs w:val="24"/>
              </w:rPr>
              <w:t xml:space="preserve">04 cilindros; quatro tempos; injeção direta; tração nas rodas e no cilindro; peso operacional </w:t>
            </w:r>
            <w:r w:rsidRPr="008E0D77">
              <w:rPr>
                <w:b/>
                <w:bCs/>
                <w:sz w:val="24"/>
                <w:szCs w:val="24"/>
              </w:rPr>
              <w:t xml:space="preserve">de 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>no mínimo</w:t>
            </w:r>
            <w:r w:rsidRPr="008E0D77">
              <w:rPr>
                <w:b/>
                <w:bCs/>
                <w:sz w:val="24"/>
                <w:szCs w:val="24"/>
              </w:rPr>
              <w:t xml:space="preserve"> </w:t>
            </w:r>
            <w:r w:rsidRPr="008E0D77">
              <w:rPr>
                <w:b/>
                <w:bCs/>
                <w:sz w:val="24"/>
                <w:szCs w:val="24"/>
              </w:rPr>
              <w:t xml:space="preserve">12.000Kg; peso estático do cilindro dianteiro 7.700KG; tipo pata curta; freqüência de vibração de 1800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vpm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, 30hz; amplitude nominal alta de 1,7 mm; amplitude 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 xml:space="preserve">nominal baixa 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 xml:space="preserve">de 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>0,85mm</w:t>
            </w:r>
            <w:r w:rsidRPr="008E0D77">
              <w:rPr>
                <w:b/>
                <w:bCs/>
                <w:sz w:val="24"/>
                <w:szCs w:val="24"/>
              </w:rPr>
              <w:t xml:space="preserve">; força centrifuga de baixa amplitude de 190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Kn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; freqüência de amplitude alta de 30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hz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; (29.571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Kgf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>) ;</w:t>
            </w:r>
            <w:r w:rsidR="001970C8" w:rsidRPr="008E0D77">
              <w:rPr>
                <w:b/>
                <w:bCs/>
                <w:sz w:val="24"/>
                <w:szCs w:val="24"/>
                <w:u w:val="single"/>
              </w:rPr>
              <w:t xml:space="preserve">freqüência de amplitude alta de 35hz;(29,571Kgf); </w:t>
            </w:r>
            <w:r w:rsidRPr="008E0D77">
              <w:rPr>
                <w:b/>
                <w:bCs/>
                <w:sz w:val="24"/>
                <w:szCs w:val="24"/>
              </w:rPr>
              <w:t xml:space="preserve"> freqüência de amplitude baixa de 35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hz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; transmissão e direção hidrostática; plataforma operacional isolada das vibrações do chassi; freio de serviço com acionamento hidráulico frente e ré; freio de segurança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multi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 disco no eixo traseiro; chassi articulado e oscilante; sistema elétrico 24 volts; cabine fechada, equipada com ar condicionado; distância mínima do solo de 417 mm; raspadores do cilindro; tomada rápida de pressão; autopropulsado de tambor metálico; dupla tração, no tambor nas rodas traseiras; velocidade operação </w:t>
            </w:r>
            <w:r w:rsidR="001970C8" w:rsidRPr="008E0D77">
              <w:rPr>
                <w:b/>
                <w:bCs/>
                <w:sz w:val="24"/>
                <w:szCs w:val="24"/>
              </w:rPr>
              <w:t xml:space="preserve">de </w:t>
            </w:r>
            <w:r w:rsidR="001970C8" w:rsidRPr="008E0D77">
              <w:rPr>
                <w:b/>
                <w:bCs/>
                <w:sz w:val="24"/>
                <w:szCs w:val="24"/>
                <w:u w:val="single"/>
              </w:rPr>
              <w:t>no mínimo</w:t>
            </w:r>
            <w:r w:rsidR="001970C8" w:rsidRPr="008E0D77">
              <w:rPr>
                <w:b/>
                <w:bCs/>
                <w:sz w:val="24"/>
                <w:szCs w:val="24"/>
              </w:rPr>
              <w:t xml:space="preserve"> </w:t>
            </w:r>
            <w:r w:rsidRPr="008E0D77">
              <w:rPr>
                <w:b/>
                <w:bCs/>
                <w:sz w:val="24"/>
                <w:szCs w:val="24"/>
              </w:rPr>
              <w:t xml:space="preserve">4,0 km/h; subida de rampa com vibração de 45%; faixa de compactação, largura de 2.130 mm; espelhos retrovisores; internos e externos; cabine fechada 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Rops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8E0D77">
              <w:rPr>
                <w:b/>
                <w:bCs/>
                <w:sz w:val="24"/>
                <w:szCs w:val="24"/>
              </w:rPr>
              <w:t>Fops</w:t>
            </w:r>
            <w:proofErr w:type="spellEnd"/>
            <w:r w:rsidRPr="008E0D77">
              <w:rPr>
                <w:b/>
                <w:bCs/>
                <w:sz w:val="24"/>
                <w:szCs w:val="24"/>
              </w:rPr>
              <w:t xml:space="preserve"> com ar condicionado; luz de direção; 02 faróis de avante 02 faróis de ré; alarme de ré; buzina; indicador do sistema hidráulico; voltímetro; indicador de temperatura do motor; cinto de segurança e demais equipamento padrão de fábrica; dimensões: comprimentos</w:t>
            </w:r>
            <w:r w:rsidR="0079196F" w:rsidRPr="008E0D77">
              <w:rPr>
                <w:b/>
                <w:bCs/>
                <w:sz w:val="24"/>
                <w:szCs w:val="24"/>
              </w:rPr>
              <w:t xml:space="preserve"> </w:t>
            </w:r>
            <w:r w:rsidR="0079196F" w:rsidRPr="008E0D77">
              <w:rPr>
                <w:b/>
                <w:bCs/>
                <w:sz w:val="24"/>
                <w:szCs w:val="24"/>
                <w:u w:val="single"/>
              </w:rPr>
              <w:t xml:space="preserve">mínimo  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 xml:space="preserve">de </w:t>
            </w:r>
            <w:r w:rsidR="0079196F" w:rsidRPr="008E0D77">
              <w:rPr>
                <w:b/>
                <w:bCs/>
                <w:sz w:val="24"/>
                <w:szCs w:val="24"/>
                <w:u w:val="single"/>
              </w:rPr>
              <w:t>5.97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>0 mm</w:t>
            </w:r>
            <w:r w:rsidRPr="008E0D77">
              <w:rPr>
                <w:b/>
                <w:bCs/>
                <w:sz w:val="24"/>
                <w:szCs w:val="24"/>
              </w:rPr>
              <w:t xml:space="preserve">; 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 xml:space="preserve">altura </w:t>
            </w:r>
            <w:r w:rsidR="0079196F" w:rsidRPr="008E0D77">
              <w:rPr>
                <w:b/>
                <w:bCs/>
                <w:sz w:val="24"/>
                <w:szCs w:val="24"/>
                <w:u w:val="single"/>
              </w:rPr>
              <w:t xml:space="preserve"> mínima de 299</w:t>
            </w:r>
            <w:r w:rsidRPr="008E0D77">
              <w:rPr>
                <w:b/>
                <w:bCs/>
                <w:sz w:val="24"/>
                <w:szCs w:val="24"/>
                <w:u w:val="single"/>
              </w:rPr>
              <w:t>0mm;</w:t>
            </w:r>
            <w:r w:rsidRPr="008E0D77">
              <w:rPr>
                <w:b/>
                <w:bCs/>
                <w:sz w:val="24"/>
                <w:szCs w:val="24"/>
              </w:rPr>
              <w:t xml:space="preserve"> largura</w:t>
            </w:r>
            <w:r w:rsidR="0079196F" w:rsidRPr="008E0D77">
              <w:rPr>
                <w:b/>
                <w:bCs/>
                <w:sz w:val="24"/>
                <w:szCs w:val="24"/>
              </w:rPr>
              <w:t xml:space="preserve"> </w:t>
            </w:r>
            <w:r w:rsidR="0079196F" w:rsidRPr="008E0D77">
              <w:rPr>
                <w:b/>
                <w:bCs/>
                <w:sz w:val="24"/>
                <w:szCs w:val="24"/>
                <w:u w:val="single"/>
              </w:rPr>
              <w:t>mínima</w:t>
            </w:r>
            <w:r w:rsidRPr="008E0D77">
              <w:rPr>
                <w:b/>
                <w:bCs/>
                <w:sz w:val="24"/>
                <w:szCs w:val="24"/>
              </w:rPr>
              <w:t xml:space="preserve"> de 2.300mm.</w:t>
            </w:r>
          </w:p>
          <w:p w:rsidR="0043285E" w:rsidRPr="008E0D77" w:rsidRDefault="0043285E" w:rsidP="002619AA">
            <w:pPr>
              <w:ind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shd w:val="clear" w:color="auto" w:fill="auto"/>
            <w:vAlign w:val="center"/>
            <w:hideMark/>
          </w:tcPr>
          <w:p w:rsidR="0043285E" w:rsidRPr="008E0D77" w:rsidRDefault="0043285E" w:rsidP="007C2311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F81DAF" w:rsidRPr="008E0D77" w:rsidRDefault="00F81DAF" w:rsidP="00F81D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1DAF" w:rsidRPr="008E0D77" w:rsidRDefault="00F81DAF" w:rsidP="00F81D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E0D77">
        <w:rPr>
          <w:rFonts w:ascii="Times New Roman" w:hAnsi="Times New Roman" w:cs="Times New Roman"/>
          <w:sz w:val="24"/>
          <w:szCs w:val="24"/>
        </w:rPr>
        <w:t xml:space="preserve">Ficam mantidas as demais cláusulas do Edital, bem como, local e horário para abertura das propostas indicada no edital em questão. Por este motivo a data da referida licitação também foi alterada, ficando marcada para o </w:t>
      </w:r>
      <w:r w:rsidRPr="008E0D77">
        <w:rPr>
          <w:rFonts w:ascii="Times New Roman" w:hAnsi="Times New Roman" w:cs="Times New Roman"/>
          <w:b/>
          <w:sz w:val="24"/>
          <w:szCs w:val="24"/>
        </w:rPr>
        <w:t xml:space="preserve">dia </w:t>
      </w:r>
      <w:r w:rsidR="0079196F" w:rsidRPr="008E0D77">
        <w:rPr>
          <w:rFonts w:ascii="Times New Roman" w:hAnsi="Times New Roman" w:cs="Times New Roman"/>
          <w:b/>
          <w:sz w:val="24"/>
          <w:szCs w:val="24"/>
        </w:rPr>
        <w:t>13</w:t>
      </w:r>
      <w:r w:rsidRPr="008E0D77"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="00633DC7">
        <w:rPr>
          <w:rFonts w:ascii="Times New Roman" w:hAnsi="Times New Roman" w:cs="Times New Roman"/>
          <w:b/>
          <w:sz w:val="24"/>
          <w:szCs w:val="24"/>
        </w:rPr>
        <w:t xml:space="preserve">Abril </w:t>
      </w:r>
      <w:r w:rsidR="0079196F" w:rsidRPr="008E0D77">
        <w:rPr>
          <w:rFonts w:ascii="Times New Roman" w:hAnsi="Times New Roman" w:cs="Times New Roman"/>
          <w:b/>
          <w:sz w:val="24"/>
          <w:szCs w:val="24"/>
        </w:rPr>
        <w:t>de 2015</w:t>
      </w:r>
      <w:r w:rsidR="00633DC7">
        <w:rPr>
          <w:rFonts w:ascii="Times New Roman" w:hAnsi="Times New Roman" w:cs="Times New Roman"/>
          <w:b/>
          <w:sz w:val="24"/>
          <w:szCs w:val="24"/>
        </w:rPr>
        <w:t xml:space="preserve">, ás </w:t>
      </w:r>
      <w:proofErr w:type="gramStart"/>
      <w:r w:rsidR="0079196F" w:rsidRPr="008E0D77">
        <w:rPr>
          <w:rFonts w:ascii="Times New Roman" w:hAnsi="Times New Roman" w:cs="Times New Roman"/>
          <w:b/>
          <w:sz w:val="24"/>
          <w:szCs w:val="24"/>
        </w:rPr>
        <w:t>14</w:t>
      </w:r>
      <w:r w:rsidRPr="008E0D77">
        <w:rPr>
          <w:rFonts w:ascii="Times New Roman" w:hAnsi="Times New Roman" w:cs="Times New Roman"/>
          <w:b/>
          <w:sz w:val="24"/>
          <w:szCs w:val="24"/>
        </w:rPr>
        <w:t>:00</w:t>
      </w:r>
      <w:proofErr w:type="gramEnd"/>
      <w:r w:rsidRPr="008E0D77">
        <w:rPr>
          <w:rFonts w:ascii="Times New Roman" w:hAnsi="Times New Roman" w:cs="Times New Roman"/>
          <w:b/>
          <w:sz w:val="24"/>
          <w:szCs w:val="24"/>
        </w:rPr>
        <w:t>h</w:t>
      </w:r>
      <w:r w:rsidR="0079196F" w:rsidRPr="008E0D77">
        <w:rPr>
          <w:rFonts w:ascii="Times New Roman" w:hAnsi="Times New Roman" w:cs="Times New Roman"/>
          <w:sz w:val="24"/>
          <w:szCs w:val="24"/>
        </w:rPr>
        <w:t xml:space="preserve">. </w:t>
      </w:r>
      <w:r w:rsidRPr="008E0D77">
        <w:rPr>
          <w:rFonts w:ascii="Times New Roman" w:hAnsi="Times New Roman" w:cs="Times New Roman"/>
          <w:sz w:val="24"/>
          <w:szCs w:val="24"/>
        </w:rPr>
        <w:t xml:space="preserve">O edital retificado encontra-se disponível no site </w:t>
      </w:r>
      <w:hyperlink r:id="rId5" w:history="1">
        <w:r w:rsidRPr="008E0D77">
          <w:rPr>
            <w:rStyle w:val="Hyperlink"/>
            <w:rFonts w:ascii="Times New Roman" w:hAnsi="Times New Roman" w:cs="Times New Roman"/>
            <w:sz w:val="24"/>
            <w:szCs w:val="24"/>
          </w:rPr>
          <w:t>www.estiva.mg.gov.br</w:t>
        </w:r>
      </w:hyperlink>
      <w:r w:rsidRPr="008E0D77">
        <w:rPr>
          <w:rFonts w:ascii="Times New Roman" w:hAnsi="Times New Roman" w:cs="Times New Roman"/>
          <w:sz w:val="24"/>
          <w:szCs w:val="24"/>
        </w:rPr>
        <w:t>. Informações e dúvidas poderão ser tiradas pelo telefone (35) 34621122.</w:t>
      </w:r>
    </w:p>
    <w:p w:rsidR="00F81DAF" w:rsidRPr="008E0D77" w:rsidRDefault="00F81DAF" w:rsidP="00F81D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1DAF" w:rsidRDefault="00F81DAF" w:rsidP="008E0D7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E0D77">
        <w:rPr>
          <w:rFonts w:ascii="Times New Roman" w:hAnsi="Times New Roman" w:cs="Times New Roman"/>
          <w:sz w:val="24"/>
          <w:szCs w:val="24"/>
        </w:rPr>
        <w:t xml:space="preserve">Estiva, </w:t>
      </w:r>
      <w:r w:rsidR="008E0D77" w:rsidRPr="008E0D77">
        <w:rPr>
          <w:rFonts w:ascii="Times New Roman" w:hAnsi="Times New Roman" w:cs="Times New Roman"/>
          <w:sz w:val="24"/>
          <w:szCs w:val="24"/>
        </w:rPr>
        <w:t>27 de Março de 2015</w:t>
      </w:r>
      <w:r w:rsidRPr="008E0D77">
        <w:rPr>
          <w:rFonts w:ascii="Times New Roman" w:hAnsi="Times New Roman" w:cs="Times New Roman"/>
          <w:sz w:val="24"/>
          <w:szCs w:val="24"/>
        </w:rPr>
        <w:t>.</w:t>
      </w:r>
    </w:p>
    <w:p w:rsidR="008E0D77" w:rsidRDefault="008E0D77" w:rsidP="008E0D7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E0D77" w:rsidRPr="008E0D77" w:rsidRDefault="008E0D77" w:rsidP="008E0D7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81DAF" w:rsidRPr="008E0D77" w:rsidRDefault="008E0D77" w:rsidP="008E0D7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Denisia </w:t>
      </w:r>
      <w:r w:rsidRPr="008E0D77">
        <w:rPr>
          <w:rFonts w:ascii="Times New Roman" w:hAnsi="Times New Roman" w:cs="Times New Roman"/>
          <w:b/>
          <w:sz w:val="24"/>
          <w:szCs w:val="24"/>
        </w:rPr>
        <w:t>Leite Moreira</w:t>
      </w:r>
    </w:p>
    <w:p w:rsidR="00F81DAF" w:rsidRPr="008E0D77" w:rsidRDefault="00F81DAF" w:rsidP="008E0D7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D77">
        <w:rPr>
          <w:rFonts w:ascii="Times New Roman" w:hAnsi="Times New Roman" w:cs="Times New Roman"/>
          <w:b/>
          <w:sz w:val="24"/>
          <w:szCs w:val="24"/>
        </w:rPr>
        <w:t>Pregoeira</w:t>
      </w:r>
    </w:p>
    <w:p w:rsidR="00F81DAF" w:rsidRPr="008E0D77" w:rsidRDefault="00F81DAF" w:rsidP="008E0D77">
      <w:pPr>
        <w:jc w:val="center"/>
        <w:rPr>
          <w:sz w:val="24"/>
          <w:szCs w:val="24"/>
        </w:rPr>
      </w:pPr>
    </w:p>
    <w:p w:rsidR="00B31B6C" w:rsidRPr="008E0D77" w:rsidRDefault="00B31B6C">
      <w:pPr>
        <w:rPr>
          <w:sz w:val="24"/>
          <w:szCs w:val="24"/>
        </w:rPr>
      </w:pPr>
    </w:p>
    <w:sectPr w:rsidR="00B31B6C" w:rsidRPr="008E0D77" w:rsidSect="00F81DAF">
      <w:pgSz w:w="11906" w:h="16838"/>
      <w:pgMar w:top="426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savePreviewPicture/>
  <w:compat/>
  <w:rsids>
    <w:rsidRoot w:val="00F81DAF"/>
    <w:rsid w:val="001970C8"/>
    <w:rsid w:val="00391DC1"/>
    <w:rsid w:val="0043285E"/>
    <w:rsid w:val="00570231"/>
    <w:rsid w:val="00597B5D"/>
    <w:rsid w:val="00633DC7"/>
    <w:rsid w:val="00742330"/>
    <w:rsid w:val="0079196F"/>
    <w:rsid w:val="008A39B5"/>
    <w:rsid w:val="008B63BC"/>
    <w:rsid w:val="008D14C2"/>
    <w:rsid w:val="008E0D77"/>
    <w:rsid w:val="00B31B6C"/>
    <w:rsid w:val="00BA34F9"/>
    <w:rsid w:val="00CA34FE"/>
    <w:rsid w:val="00F11B38"/>
    <w:rsid w:val="00F81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DAF"/>
    <w:pPr>
      <w:spacing w:after="0" w:line="360" w:lineRule="auto"/>
      <w:ind w:firstLine="539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F81DAF"/>
    <w:rPr>
      <w:color w:val="0000FF" w:themeColor="hyperlink"/>
      <w:u w:val="single"/>
    </w:rPr>
  </w:style>
  <w:style w:type="paragraph" w:styleId="Recuodecorpodetexto2">
    <w:name w:val="Body Text Indent 2"/>
    <w:basedOn w:val="Normal"/>
    <w:link w:val="Recuodecorpodetexto2Char"/>
    <w:rsid w:val="008E0D77"/>
    <w:pPr>
      <w:tabs>
        <w:tab w:val="left" w:pos="1134"/>
        <w:tab w:val="left" w:pos="1418"/>
      </w:tabs>
      <w:spacing w:line="240" w:lineRule="auto"/>
      <w:ind w:left="284" w:firstLine="0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8E0D77"/>
    <w:rPr>
      <w:rFonts w:ascii="Times New Roman" w:eastAsia="Times New Roman" w:hAnsi="Times New Roman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8E0D77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8E0D77"/>
    <w:rPr>
      <w:rFonts w:ascii="Times New Roman" w:eastAsia="Times New Roman" w:hAnsi="Times New Roman" w:cs="Times New Roman"/>
      <w:b/>
      <w:sz w:val="24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stiva.mg.gov.b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719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Turpregao</cp:lastModifiedBy>
  <cp:revision>4</cp:revision>
  <cp:lastPrinted>2015-03-27T15:51:00Z</cp:lastPrinted>
  <dcterms:created xsi:type="dcterms:W3CDTF">2015-03-27T15:42:00Z</dcterms:created>
  <dcterms:modified xsi:type="dcterms:W3CDTF">2015-03-27T15:53:00Z</dcterms:modified>
</cp:coreProperties>
</file>